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46B2A" w14:textId="77777777" w:rsidR="004017E8" w:rsidRPr="000F6673" w:rsidRDefault="004017E8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"/>
          <w:szCs w:val="2"/>
        </w:rPr>
      </w:pPr>
    </w:p>
    <w:p w14:paraId="313BB48E" w14:textId="27B61AFF" w:rsidR="004017E8" w:rsidRPr="000F6673" w:rsidRDefault="004017E8" w:rsidP="000162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bCs/>
          <w:color w:val="000000"/>
          <w:sz w:val="26"/>
          <w:szCs w:val="26"/>
          <w:lang w:val="en-UG"/>
        </w:rPr>
      </w:pPr>
      <w:r w:rsidRPr="000F6673">
        <w:rPr>
          <w:rFonts w:ascii="Book Antiqua" w:eastAsia="Book Antiqua" w:hAnsi="Book Antiqua" w:cs="Book Antiqua"/>
          <w:b/>
          <w:color w:val="000000"/>
          <w:sz w:val="26"/>
          <w:szCs w:val="26"/>
        </w:rPr>
        <w:t>Introduction</w:t>
      </w:r>
    </w:p>
    <w:p w14:paraId="6C3EBD4A" w14:textId="77777777" w:rsidR="002A24E6" w:rsidRPr="000F6673" w:rsidRDefault="002A24E6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bCs/>
          <w:color w:val="000000"/>
          <w:sz w:val="26"/>
          <w:szCs w:val="26"/>
          <w:lang w:val="en-UG"/>
        </w:rPr>
      </w:pPr>
    </w:p>
    <w:p w14:paraId="460725F8" w14:textId="483A19D7" w:rsidR="004017E8" w:rsidRPr="000F6673" w:rsidRDefault="00ED39CC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The goal of the NDPIV is to </w:t>
      </w:r>
      <w:r w:rsidRPr="00ED39CC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“Achieve higher household incomes and employment for sustainable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socio-economic transformation’’. In order to achieve this goal, Government is implementing ten</w:t>
      </w:r>
      <w:r w:rsidR="00B259AF">
        <w:rPr>
          <w:rFonts w:ascii="Book Antiqua" w:eastAsia="Book Antiqua" w:hAnsi="Book Antiqua" w:cs="Book Antiqua"/>
          <w:color w:val="000000"/>
          <w:sz w:val="26"/>
          <w:szCs w:val="26"/>
        </w:rPr>
        <w:t>-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fold growth strategy to double the size of the economy by leveraging on the following key drivers (</w:t>
      </w:r>
      <w:r w:rsidR="00D227E0">
        <w:rPr>
          <w:rFonts w:ascii="Book Antiqua" w:eastAsia="Book Antiqua" w:hAnsi="Book Antiqua" w:cs="Book Antiqua"/>
          <w:color w:val="000000"/>
          <w:sz w:val="26"/>
          <w:szCs w:val="26"/>
        </w:rPr>
        <w:t>F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ATMS):  </w:t>
      </w:r>
    </w:p>
    <w:p w14:paraId="1A62E4FA" w14:textId="57CA666D" w:rsidR="00D227E0" w:rsidRPr="00D227E0" w:rsidRDefault="00D227E0" w:rsidP="0001627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F</w:t>
      </w:r>
      <w:r w:rsidRPr="00D227E0">
        <w:rPr>
          <w:rFonts w:ascii="Book Antiqua" w:hAnsi="Book Antiqua"/>
          <w:sz w:val="26"/>
          <w:szCs w:val="26"/>
        </w:rPr>
        <w:t>ull</w:t>
      </w:r>
      <w:r>
        <w:rPr>
          <w:rFonts w:ascii="Book Antiqua" w:hAnsi="Book Antiqua"/>
          <w:b/>
          <w:sz w:val="26"/>
          <w:szCs w:val="26"/>
        </w:rPr>
        <w:t xml:space="preserve"> </w:t>
      </w:r>
      <w:r w:rsidRPr="00D227E0">
        <w:rPr>
          <w:rFonts w:ascii="Book Antiqua" w:hAnsi="Book Antiqua"/>
          <w:sz w:val="26"/>
          <w:szCs w:val="26"/>
        </w:rPr>
        <w:t>Monetization of the Economy</w:t>
      </w:r>
    </w:p>
    <w:p w14:paraId="2B587533" w14:textId="4C3EA593" w:rsidR="002A24E6" w:rsidRPr="000F6673" w:rsidRDefault="002A24E6" w:rsidP="0001627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6"/>
          <w:szCs w:val="26"/>
        </w:rPr>
      </w:pPr>
      <w:r w:rsidRPr="000F6673">
        <w:rPr>
          <w:rFonts w:ascii="Book Antiqua" w:hAnsi="Book Antiqua"/>
          <w:b/>
          <w:sz w:val="26"/>
          <w:szCs w:val="26"/>
        </w:rPr>
        <w:t>A</w:t>
      </w:r>
      <w:r w:rsidRPr="000F6673">
        <w:rPr>
          <w:rFonts w:ascii="Book Antiqua" w:hAnsi="Book Antiqua"/>
          <w:sz w:val="26"/>
          <w:szCs w:val="26"/>
        </w:rPr>
        <w:t>gro-Industrialization and light manufacturing. The target by FY 2039/40 is US$20 billion.</w:t>
      </w:r>
    </w:p>
    <w:p w14:paraId="7B94F59F" w14:textId="77777777" w:rsidR="002A24E6" w:rsidRPr="000F6673" w:rsidRDefault="002A24E6" w:rsidP="0001627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6"/>
          <w:szCs w:val="26"/>
        </w:rPr>
      </w:pPr>
      <w:r w:rsidRPr="000F6673">
        <w:rPr>
          <w:rFonts w:ascii="Book Antiqua" w:hAnsi="Book Antiqua"/>
          <w:b/>
          <w:sz w:val="26"/>
          <w:szCs w:val="26"/>
        </w:rPr>
        <w:t>T</w:t>
      </w:r>
      <w:r w:rsidRPr="000F6673">
        <w:rPr>
          <w:rFonts w:ascii="Book Antiqua" w:hAnsi="Book Antiqua"/>
          <w:sz w:val="26"/>
          <w:szCs w:val="26"/>
        </w:rPr>
        <w:t>ourism development. Target is US$50 billion.</w:t>
      </w:r>
    </w:p>
    <w:p w14:paraId="1C9FDBA3" w14:textId="77777777" w:rsidR="002A24E6" w:rsidRPr="000F6673" w:rsidRDefault="002A24E6" w:rsidP="0001627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6"/>
          <w:szCs w:val="26"/>
        </w:rPr>
      </w:pPr>
      <w:r w:rsidRPr="000F6673">
        <w:rPr>
          <w:rFonts w:ascii="Book Antiqua" w:hAnsi="Book Antiqua"/>
          <w:b/>
          <w:sz w:val="26"/>
          <w:szCs w:val="26"/>
        </w:rPr>
        <w:t>M</w:t>
      </w:r>
      <w:r w:rsidRPr="000F6673">
        <w:rPr>
          <w:rFonts w:ascii="Book Antiqua" w:hAnsi="Book Antiqua"/>
          <w:sz w:val="26"/>
          <w:szCs w:val="26"/>
        </w:rPr>
        <w:t xml:space="preserve">ineral-based manufacturing including and petroleum products. The target is US$ 25 billion. </w:t>
      </w:r>
    </w:p>
    <w:p w14:paraId="3BB9ADE5" w14:textId="5497025C" w:rsidR="002A24E6" w:rsidRPr="000F6673" w:rsidRDefault="002A24E6" w:rsidP="0001627F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6"/>
          <w:szCs w:val="26"/>
        </w:rPr>
      </w:pPr>
      <w:r w:rsidRPr="000F6673">
        <w:rPr>
          <w:rFonts w:ascii="Book Antiqua" w:hAnsi="Book Antiqua"/>
          <w:b/>
          <w:sz w:val="26"/>
          <w:szCs w:val="26"/>
        </w:rPr>
        <w:t>S</w:t>
      </w:r>
      <w:r w:rsidRPr="000F6673">
        <w:rPr>
          <w:rFonts w:ascii="Book Antiqua" w:hAnsi="Book Antiqua"/>
          <w:sz w:val="26"/>
          <w:szCs w:val="26"/>
        </w:rPr>
        <w:t>cience, Technology and Innovation (STI) including ICT. This is a multiplier anchor program with a huge economy</w:t>
      </w:r>
      <w:r w:rsidR="00B259AF">
        <w:rPr>
          <w:rFonts w:ascii="Book Antiqua" w:hAnsi="Book Antiqua"/>
          <w:sz w:val="26"/>
          <w:szCs w:val="26"/>
        </w:rPr>
        <w:t>-</w:t>
      </w:r>
      <w:r w:rsidRPr="000F6673">
        <w:rPr>
          <w:rFonts w:ascii="Book Antiqua" w:hAnsi="Book Antiqua"/>
          <w:sz w:val="26"/>
          <w:szCs w:val="26"/>
        </w:rPr>
        <w:t xml:space="preserve">wide impact. </w:t>
      </w:r>
    </w:p>
    <w:p w14:paraId="3735DC3E" w14:textId="7481C432" w:rsidR="004017E8" w:rsidRPr="00B259AF" w:rsidRDefault="00B259AF" w:rsidP="00B259AF">
      <w:pPr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 order to achieve the ab</w:t>
      </w:r>
      <w:r w:rsidR="002A24E6" w:rsidRPr="000F6673">
        <w:rPr>
          <w:rFonts w:ascii="Book Antiqua" w:hAnsi="Book Antiqua"/>
          <w:sz w:val="26"/>
          <w:szCs w:val="26"/>
        </w:rPr>
        <w:t xml:space="preserve">ove ambition, we need to </w:t>
      </w:r>
      <w:r>
        <w:rPr>
          <w:rFonts w:ascii="Book Antiqua" w:hAnsi="Book Antiqua"/>
          <w:sz w:val="26"/>
          <w:szCs w:val="26"/>
        </w:rPr>
        <w:t>t</w:t>
      </w:r>
      <w:r w:rsidR="002A24E6" w:rsidRPr="000F6673">
        <w:rPr>
          <w:rFonts w:ascii="Book Antiqua" w:hAnsi="Book Antiqua"/>
          <w:sz w:val="26"/>
          <w:szCs w:val="26"/>
        </w:rPr>
        <w:t>ake full advantage of the new ways of business processes (</w:t>
      </w:r>
      <w:r w:rsidR="002A24E6" w:rsidRPr="000F6673">
        <w:rPr>
          <w:rFonts w:ascii="Book Antiqua" w:hAnsi="Book Antiqua"/>
          <w:sz w:val="26"/>
          <w:szCs w:val="26"/>
          <w:u w:val="single"/>
        </w:rPr>
        <w:t>emerging technologies</w:t>
      </w:r>
      <w:r w:rsidR="002A24E6" w:rsidRPr="000F6673">
        <w:rPr>
          <w:rFonts w:ascii="Book Antiqua" w:hAnsi="Book Antiqua"/>
          <w:sz w:val="26"/>
          <w:szCs w:val="26"/>
        </w:rPr>
        <w:t>),</w:t>
      </w:r>
      <w:r>
        <w:rPr>
          <w:rFonts w:ascii="Book Antiqua" w:hAnsi="Book Antiqua"/>
          <w:sz w:val="26"/>
          <w:szCs w:val="26"/>
        </w:rPr>
        <w:t xml:space="preserve"> i</w:t>
      </w:r>
      <w:r w:rsidR="002A24E6" w:rsidRPr="00B259AF">
        <w:rPr>
          <w:rFonts w:ascii="Book Antiqua" w:hAnsi="Book Antiqua"/>
          <w:sz w:val="26"/>
          <w:szCs w:val="26"/>
        </w:rPr>
        <w:t>nvest in new sources of growth (</w:t>
      </w:r>
      <w:r w:rsidR="002A24E6" w:rsidRPr="00B259AF">
        <w:rPr>
          <w:rFonts w:ascii="Book Antiqua" w:hAnsi="Book Antiqua"/>
          <w:sz w:val="26"/>
          <w:szCs w:val="26"/>
          <w:u w:val="single"/>
        </w:rPr>
        <w:t>emerging sectors</w:t>
      </w:r>
      <w:r w:rsidR="002A24E6" w:rsidRPr="00B259AF">
        <w:rPr>
          <w:rFonts w:ascii="Book Antiqua" w:hAnsi="Book Antiqua"/>
          <w:sz w:val="26"/>
          <w:szCs w:val="26"/>
        </w:rPr>
        <w:t>), and</w:t>
      </w:r>
      <w:r>
        <w:rPr>
          <w:rFonts w:ascii="Book Antiqua" w:hAnsi="Book Antiqua"/>
          <w:sz w:val="26"/>
          <w:szCs w:val="26"/>
        </w:rPr>
        <w:t xml:space="preserve"> l</w:t>
      </w:r>
      <w:r w:rsidR="002A24E6" w:rsidRPr="00B259AF">
        <w:rPr>
          <w:rFonts w:ascii="Book Antiqua" w:hAnsi="Book Antiqua"/>
          <w:sz w:val="26"/>
          <w:szCs w:val="26"/>
        </w:rPr>
        <w:t>everage the new trade and economic relationships (</w:t>
      </w:r>
      <w:r w:rsidR="002A24E6" w:rsidRPr="00B259AF">
        <w:rPr>
          <w:rFonts w:ascii="Book Antiqua" w:hAnsi="Book Antiqua"/>
          <w:sz w:val="26"/>
          <w:szCs w:val="26"/>
          <w:u w:val="single"/>
        </w:rPr>
        <w:t>emerging markets</w:t>
      </w:r>
      <w:r w:rsidR="002A24E6" w:rsidRPr="00B259AF">
        <w:rPr>
          <w:rFonts w:ascii="Book Antiqua" w:hAnsi="Book Antiqua"/>
          <w:sz w:val="26"/>
          <w:szCs w:val="26"/>
        </w:rPr>
        <w:t>)</w:t>
      </w:r>
      <w:r>
        <w:rPr>
          <w:rFonts w:ascii="Book Antiqua" w:hAnsi="Book Antiqua"/>
          <w:sz w:val="26"/>
          <w:szCs w:val="26"/>
        </w:rPr>
        <w:t>.</w:t>
      </w:r>
    </w:p>
    <w:p w14:paraId="30946926" w14:textId="552BEC48" w:rsidR="00B65A0E" w:rsidRPr="000F6673" w:rsidRDefault="00A55040" w:rsidP="000162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b/>
          <w:color w:val="000000"/>
          <w:sz w:val="26"/>
          <w:szCs w:val="26"/>
        </w:rPr>
        <w:t>Objective</w:t>
      </w:r>
    </w:p>
    <w:p w14:paraId="5B495EB1" w14:textId="112B56AA" w:rsidR="00327751" w:rsidRPr="00B259AF" w:rsidRDefault="007C0DCC" w:rsidP="0001627F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</w:pPr>
      <w:r w:rsidRPr="00B259AF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The </w:t>
      </w:r>
      <w:r w:rsidR="00D227E0">
        <w:rPr>
          <w:rFonts w:ascii="Book Antiqua" w:eastAsia="Book Antiqua" w:hAnsi="Book Antiqua" w:cs="Book Antiqua"/>
          <w:color w:val="000000"/>
          <w:sz w:val="26"/>
          <w:szCs w:val="26"/>
        </w:rPr>
        <w:t>objective</w:t>
      </w:r>
      <w:r w:rsidR="00B259AF" w:rsidRPr="00B259AF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of the </w:t>
      </w:r>
      <w:r w:rsidRPr="00B259AF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parallel sessions </w:t>
      </w:r>
      <w:r w:rsidR="00B259AF" w:rsidRPr="00B259AF">
        <w:rPr>
          <w:rFonts w:ascii="Book Antiqua" w:eastAsia="Book Antiqua" w:hAnsi="Book Antiqua" w:cs="Book Antiqua"/>
          <w:color w:val="000000"/>
          <w:sz w:val="26"/>
          <w:szCs w:val="26"/>
        </w:rPr>
        <w:t>therefore, is</w:t>
      </w:r>
      <w:r w:rsidRPr="00B259AF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to discuss </w:t>
      </w:r>
      <w:r w:rsidR="00B259AF" w:rsidRPr="00B259AF">
        <w:rPr>
          <w:rFonts w:ascii="Book Antiqua" w:eastAsia="Book Antiqua" w:hAnsi="Book Antiqua" w:cs="Book Antiqua"/>
          <w:sz w:val="26"/>
          <w:szCs w:val="26"/>
        </w:rPr>
        <w:t>t</w:t>
      </w:r>
      <w:r w:rsidRPr="00B259AF">
        <w:rPr>
          <w:rFonts w:ascii="Book Antiqua" w:eastAsia="Book Antiqua" w:hAnsi="Book Antiqua" w:cs="Book Antiqua"/>
          <w:sz w:val="26"/>
          <w:szCs w:val="26"/>
        </w:rPr>
        <w:t>he</w:t>
      </w:r>
      <w:r w:rsidR="00C9045E" w:rsidRPr="00B259AF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Pr="00B259AF">
        <w:rPr>
          <w:rFonts w:ascii="Book Antiqua" w:eastAsia="Book Antiqua" w:hAnsi="Book Antiqua" w:cs="Book Antiqua"/>
          <w:sz w:val="26"/>
          <w:szCs w:val="26"/>
        </w:rPr>
        <w:t>specific strategies</w:t>
      </w:r>
      <w:r w:rsidR="00CF550C" w:rsidRPr="00B259AF">
        <w:rPr>
          <w:rFonts w:ascii="Book Antiqua" w:eastAsia="Book Antiqua" w:hAnsi="Book Antiqua" w:cs="Book Antiqua"/>
          <w:sz w:val="26"/>
          <w:szCs w:val="26"/>
        </w:rPr>
        <w:t xml:space="preserve"> in Local Governments</w:t>
      </w:r>
      <w:r w:rsidRPr="00B259AF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="00B259AF" w:rsidRPr="00B259AF">
        <w:rPr>
          <w:rFonts w:ascii="Book Antiqua" w:eastAsia="Book Antiqua" w:hAnsi="Book Antiqua" w:cs="Book Antiqua"/>
          <w:sz w:val="26"/>
          <w:szCs w:val="26"/>
        </w:rPr>
        <w:t>that will</w:t>
      </w:r>
      <w:r w:rsidR="00327751" w:rsidRPr="00B259AF">
        <w:rPr>
          <w:rFonts w:ascii="Book Antiqua" w:eastAsia="Book Antiqua" w:hAnsi="Book Antiqua" w:cs="Book Antiqua"/>
          <w:sz w:val="26"/>
          <w:szCs w:val="26"/>
        </w:rPr>
        <w:t xml:space="preserve"> contribute</w:t>
      </w:r>
      <w:r w:rsidRPr="00B259AF">
        <w:rPr>
          <w:rFonts w:ascii="Book Antiqua" w:eastAsia="Book Antiqua" w:hAnsi="Book Antiqua" w:cs="Book Antiqua"/>
          <w:sz w:val="26"/>
          <w:szCs w:val="26"/>
        </w:rPr>
        <w:t xml:space="preserve"> to the targeted </w:t>
      </w:r>
      <w:r w:rsidR="00D227E0">
        <w:rPr>
          <w:rFonts w:ascii="Book Antiqua" w:eastAsia="Book Antiqua" w:hAnsi="Book Antiqua" w:cs="Book Antiqua"/>
          <w:sz w:val="26"/>
          <w:szCs w:val="26"/>
        </w:rPr>
        <w:t>ten</w:t>
      </w:r>
      <w:r w:rsidR="00327751" w:rsidRPr="00B259AF">
        <w:rPr>
          <w:rFonts w:ascii="Book Antiqua" w:eastAsia="Book Antiqua" w:hAnsi="Book Antiqua" w:cs="Book Antiqua"/>
          <w:sz w:val="26"/>
          <w:szCs w:val="26"/>
        </w:rPr>
        <w:t xml:space="preserve">-fold growth </w:t>
      </w:r>
      <w:r w:rsidR="0001627F" w:rsidRPr="00B259AF">
        <w:rPr>
          <w:rFonts w:ascii="Book Antiqua" w:eastAsia="Book Antiqua" w:hAnsi="Book Antiqua" w:cs="Book Antiqua"/>
          <w:sz w:val="26"/>
          <w:szCs w:val="26"/>
        </w:rPr>
        <w:t>strategy</w:t>
      </w:r>
      <w:r w:rsidR="00B259AF" w:rsidRPr="00B259AF">
        <w:rPr>
          <w:rFonts w:ascii="Book Antiqua" w:eastAsia="Book Antiqua" w:hAnsi="Book Antiqua" w:cs="Book Antiqua"/>
          <w:sz w:val="26"/>
          <w:szCs w:val="26"/>
        </w:rPr>
        <w:t xml:space="preserve"> and service delivery enhancement.</w:t>
      </w:r>
      <w:r w:rsidRPr="00B259AF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</w:t>
      </w:r>
    </w:p>
    <w:p w14:paraId="74906EE2" w14:textId="77777777" w:rsidR="00B65A0E" w:rsidRPr="000F6673" w:rsidRDefault="00B65A0E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63FAD2BB" w14:textId="5EC0E871" w:rsidR="00B65A0E" w:rsidRPr="000F6673" w:rsidRDefault="00B259AF" w:rsidP="0001627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b/>
          <w:color w:val="000000"/>
          <w:sz w:val="26"/>
          <w:szCs w:val="26"/>
        </w:rPr>
        <w:t>Methodology</w:t>
      </w:r>
      <w:r w:rsidR="00A55040" w:rsidRPr="000F6673">
        <w:rPr>
          <w:rFonts w:ascii="Book Antiqua" w:eastAsia="Book Antiqua" w:hAnsi="Book Antiqua" w:cs="Book Antiqua"/>
          <w:b/>
          <w:color w:val="000000"/>
          <w:sz w:val="26"/>
          <w:szCs w:val="26"/>
        </w:rPr>
        <w:t xml:space="preserve">: </w:t>
      </w:r>
    </w:p>
    <w:p w14:paraId="7B8490A5" w14:textId="00539A0C" w:rsidR="00B65A0E" w:rsidRPr="00CB7A95" w:rsidRDefault="00CB7A95" w:rsidP="00CB7A95">
      <w:pP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</w:pP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The Chairperson shall be drawn from LC V, RDC or Mayor. In the absence of any of these, the group Chairperson shall be a CAO or TC. </w:t>
      </w:r>
      <w:r w:rsidR="007A0821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The Group Chairperson will ap</w:t>
      </w: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point at team that includes the</w:t>
      </w:r>
      <w:r w:rsidR="007A0821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Secretary and group timekeeper</w:t>
      </w: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>(the s</w:t>
      </w: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ecretar</w:t>
      </w:r>
      <w:r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y/a</w:t>
      </w: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lternate secretary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will </w:t>
      </w:r>
      <w:r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document the deliberations and agreed actions). </w:t>
      </w:r>
      <w:r w:rsidR="007A0821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The group will then discuss the </w:t>
      </w:r>
      <w:r w:rsidR="00A55040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opportunities</w:t>
      </w:r>
      <w:r w:rsidR="007A0821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and challenges to the achievement of the 10-fold growth (through the ATMS)</w:t>
      </w:r>
      <w:r w:rsidR="0001627F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 </w:t>
      </w:r>
      <w:r w:rsidR="00B259AF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and the service delivery </w:t>
      </w:r>
      <w:r w:rsidR="007A0821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>enhancement, with a focus on</w:t>
      </w:r>
      <w:r w:rsidR="00A55040" w:rsidRPr="00CB7A95">
        <w:rPr>
          <w:rFonts w:ascii="Book Antiqua" w:eastAsia="Book Antiqua" w:hAnsi="Book Antiqua" w:cs="Book Antiqua"/>
          <w:color w:val="000000"/>
          <w:sz w:val="26"/>
          <w:szCs w:val="26"/>
          <w:lang w:val="en-UG"/>
        </w:rPr>
        <w:t xml:space="preserve">: </w:t>
      </w:r>
    </w:p>
    <w:p w14:paraId="286FE66F" w14:textId="4CF14B86" w:rsidR="00B65A0E" w:rsidRPr="000F6673" w:rsidRDefault="00A55040" w:rsidP="00C904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Existing </w:t>
      </w:r>
      <w:r w:rsidR="00D80C00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ATM</w:t>
      </w:r>
      <w:r w:rsidR="00B259AF">
        <w:rPr>
          <w:rFonts w:ascii="Book Antiqua" w:eastAsia="Book Antiqua" w:hAnsi="Book Antiqua" w:cs="Book Antiqua"/>
          <w:color w:val="000000"/>
          <w:sz w:val="26"/>
          <w:szCs w:val="26"/>
        </w:rPr>
        <w:t>S</w:t>
      </w:r>
      <w:r w:rsidR="00D80C00"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Policies</w:t>
      </w: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;</w:t>
      </w:r>
    </w:p>
    <w:p w14:paraId="498A9992" w14:textId="66AD8B86" w:rsidR="00B65A0E" w:rsidRPr="000F6673" w:rsidRDefault="00A55040" w:rsidP="0001627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Clear articulation of some of the service delivery gaps, especially those relevant to LGs and within their functional assignment and funding;</w:t>
      </w:r>
    </w:p>
    <w:p w14:paraId="56DBB4A6" w14:textId="4B06A7FD" w:rsidR="00B65A0E" w:rsidRPr="000F6673" w:rsidRDefault="00A55040" w:rsidP="000F667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What are the opportunities that Local Governments can harness </w:t>
      </w:r>
      <w:r w:rsidR="00AC2329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in FY 202</w:t>
      </w:r>
      <w:r w:rsidR="00904B77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5</w:t>
      </w:r>
      <w:r w:rsidR="00AC2329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/2</w:t>
      </w:r>
      <w:r w:rsidR="00904B77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6</w:t>
      </w: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;</w:t>
      </w:r>
    </w:p>
    <w:p w14:paraId="4F0BDA10" w14:textId="77777777" w:rsidR="00B65A0E" w:rsidRPr="000F6673" w:rsidRDefault="00B65A0E" w:rsidP="0001627F">
      <w:pPr>
        <w:spacing w:after="0" w:line="240" w:lineRule="auto"/>
        <w:ind w:left="720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22656EB9" w14:textId="4DDED3F0" w:rsidR="00B65A0E" w:rsidRPr="00CB7A95" w:rsidRDefault="00A55040" w:rsidP="00CB7A95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CB7A95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="00CB7A95">
        <w:rPr>
          <w:rFonts w:ascii="Book Antiqua" w:eastAsia="Book Antiqua" w:hAnsi="Book Antiqua" w:cs="Book Antiqua"/>
          <w:sz w:val="26"/>
          <w:szCs w:val="26"/>
        </w:rPr>
        <w:t>Group will make its presentation to the Plenary on the following day as indicated in the Programme, using the attached t</w:t>
      </w:r>
      <w:r w:rsidRPr="00CB7A95">
        <w:rPr>
          <w:rFonts w:ascii="Book Antiqua" w:eastAsia="Book Antiqua" w:hAnsi="Book Antiqua" w:cs="Book Antiqua"/>
          <w:sz w:val="26"/>
          <w:szCs w:val="26"/>
        </w:rPr>
        <w:t xml:space="preserve">emplate </w:t>
      </w:r>
      <w:r w:rsidR="00CB7A95">
        <w:rPr>
          <w:rFonts w:ascii="Book Antiqua" w:eastAsia="Book Antiqua" w:hAnsi="Book Antiqua" w:cs="Book Antiqua"/>
          <w:sz w:val="26"/>
          <w:szCs w:val="26"/>
        </w:rPr>
        <w:t>(</w:t>
      </w:r>
      <w:r w:rsidRPr="00CB7A95">
        <w:rPr>
          <w:rFonts w:ascii="Book Antiqua" w:eastAsia="Book Antiqua" w:hAnsi="Book Antiqua" w:cs="Book Antiqua"/>
          <w:b/>
          <w:sz w:val="26"/>
          <w:szCs w:val="26"/>
        </w:rPr>
        <w:t>Annex</w:t>
      </w:r>
      <w:r w:rsidRPr="00CB7A95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Pr="00CB7A95">
        <w:rPr>
          <w:rFonts w:ascii="Book Antiqua" w:eastAsia="Book Antiqua" w:hAnsi="Book Antiqua" w:cs="Book Antiqua"/>
          <w:b/>
          <w:sz w:val="26"/>
          <w:szCs w:val="26"/>
        </w:rPr>
        <w:t>1</w:t>
      </w:r>
      <w:r w:rsidR="00CB7A95">
        <w:rPr>
          <w:rFonts w:ascii="Book Antiqua" w:eastAsia="Book Antiqua" w:hAnsi="Book Antiqua" w:cs="Book Antiqua"/>
          <w:sz w:val="26"/>
          <w:szCs w:val="26"/>
        </w:rPr>
        <w:t>)</w:t>
      </w:r>
    </w:p>
    <w:p w14:paraId="70193556" w14:textId="79613370" w:rsidR="00B65A0E" w:rsidRPr="000F6673" w:rsidRDefault="00B65A0E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12201BD5" w14:textId="77777777" w:rsidR="00B65A0E" w:rsidRPr="000F6673" w:rsidRDefault="00A55040" w:rsidP="0001627F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b/>
          <w:sz w:val="26"/>
          <w:szCs w:val="26"/>
        </w:rPr>
        <w:t>Group Composition</w:t>
      </w:r>
    </w:p>
    <w:p w14:paraId="74D869F5" w14:textId="77777777" w:rsidR="00B65A0E" w:rsidRPr="000F6673" w:rsidRDefault="00B65A0E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2D65C2F5" w14:textId="18996F8D" w:rsidR="00B65A0E" w:rsidRPr="000F6673" w:rsidRDefault="00A55040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sz w:val="26"/>
          <w:szCs w:val="26"/>
        </w:rPr>
        <w:lastRenderedPageBreak/>
        <w:t>The parallel sessions</w:t>
      </w:r>
      <w:r w:rsidR="00F82EE0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Pr="000F6673">
        <w:rPr>
          <w:rFonts w:ascii="Book Antiqua" w:eastAsia="Book Antiqua" w:hAnsi="Book Antiqua" w:cs="Book Antiqua"/>
          <w:sz w:val="26"/>
          <w:szCs w:val="26"/>
        </w:rPr>
        <w:t>w</w:t>
      </w:r>
      <w:r w:rsidR="004A6E12">
        <w:rPr>
          <w:rFonts w:ascii="Book Antiqua" w:eastAsia="Book Antiqua" w:hAnsi="Book Antiqua" w:cs="Book Antiqua"/>
          <w:sz w:val="26"/>
          <w:szCs w:val="26"/>
        </w:rPr>
        <w:t>ill be c</w:t>
      </w:r>
      <w:r w:rsidR="007E40D4">
        <w:rPr>
          <w:rFonts w:ascii="Book Antiqua" w:eastAsia="Book Antiqua" w:hAnsi="Book Antiqua" w:cs="Book Antiqua"/>
          <w:sz w:val="26"/>
          <w:szCs w:val="26"/>
        </w:rPr>
        <w:t xml:space="preserve">onstituted based </w:t>
      </w:r>
      <w:r w:rsidR="004A6E12">
        <w:rPr>
          <w:rFonts w:ascii="Book Antiqua" w:eastAsia="Book Antiqua" w:hAnsi="Book Antiqua" w:cs="Book Antiqua"/>
          <w:sz w:val="26"/>
          <w:szCs w:val="26"/>
        </w:rPr>
        <w:t>the NDPIV Programme clusters as indicated in</w:t>
      </w:r>
      <w:r w:rsidRPr="000F6673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Pr="000F6673">
        <w:rPr>
          <w:rFonts w:ascii="Book Antiqua" w:eastAsia="Book Antiqua" w:hAnsi="Book Antiqua" w:cs="Book Antiqua"/>
          <w:b/>
          <w:sz w:val="26"/>
          <w:szCs w:val="26"/>
        </w:rPr>
        <w:t>Table 1</w:t>
      </w:r>
      <w:r w:rsidRPr="000F6673">
        <w:rPr>
          <w:rFonts w:ascii="Book Antiqua" w:eastAsia="Book Antiqua" w:hAnsi="Book Antiqua" w:cs="Book Antiqua"/>
          <w:sz w:val="26"/>
          <w:szCs w:val="26"/>
        </w:rPr>
        <w:t xml:space="preserve"> below:</w:t>
      </w:r>
    </w:p>
    <w:p w14:paraId="33F4FAA9" w14:textId="77777777" w:rsidR="00B65A0E" w:rsidRPr="000F6673" w:rsidRDefault="00B65A0E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5840EE13" w14:textId="77777777" w:rsidR="00B65A0E" w:rsidRPr="000F6673" w:rsidRDefault="00A55040" w:rsidP="0001627F">
      <w:pPr>
        <w:tabs>
          <w:tab w:val="left" w:pos="1716"/>
        </w:tabs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b/>
          <w:sz w:val="26"/>
          <w:szCs w:val="26"/>
        </w:rPr>
        <w:t>Table 1: Grouping for Parallel Session Discussions</w:t>
      </w:r>
    </w:p>
    <w:tbl>
      <w:tblPr>
        <w:tblStyle w:val="a"/>
        <w:tblW w:w="10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4173"/>
        <w:gridCol w:w="5735"/>
      </w:tblGrid>
      <w:tr w:rsidR="00CC44A1" w:rsidRPr="00F10706" w14:paraId="404675FA" w14:textId="77777777" w:rsidTr="004178A1">
        <w:trPr>
          <w:trHeight w:val="149"/>
          <w:tblHeader/>
        </w:trPr>
        <w:tc>
          <w:tcPr>
            <w:tcW w:w="662" w:type="dxa"/>
            <w:shd w:val="clear" w:color="auto" w:fill="BFBFBF"/>
          </w:tcPr>
          <w:p w14:paraId="4DFA3015" w14:textId="77777777" w:rsidR="00CC44A1" w:rsidRPr="00F10706" w:rsidRDefault="00CC44A1" w:rsidP="0001627F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eastAsia="Book Antiqua" w:hAnsi="Book Antiqua" w:cs="Book Antiqua"/>
                <w:b/>
                <w:sz w:val="26"/>
                <w:szCs w:val="26"/>
              </w:rPr>
              <w:t>No.</w:t>
            </w:r>
          </w:p>
        </w:tc>
        <w:tc>
          <w:tcPr>
            <w:tcW w:w="4173" w:type="dxa"/>
            <w:shd w:val="clear" w:color="auto" w:fill="BFBFBF"/>
          </w:tcPr>
          <w:p w14:paraId="12138606" w14:textId="3DD9479B" w:rsidR="00CC44A1" w:rsidRPr="00F10706" w:rsidRDefault="007B687B" w:rsidP="0001627F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eastAsia="Book Antiqua" w:hAnsi="Book Antiqua" w:cs="Book Antiqua"/>
                <w:b/>
                <w:sz w:val="26"/>
                <w:szCs w:val="26"/>
              </w:rPr>
              <w:t>NDPIV Programme Cluster</w:t>
            </w:r>
          </w:p>
        </w:tc>
        <w:tc>
          <w:tcPr>
            <w:tcW w:w="5735" w:type="dxa"/>
            <w:shd w:val="clear" w:color="auto" w:fill="BFBFBF"/>
          </w:tcPr>
          <w:p w14:paraId="0BB52B30" w14:textId="7BAB3E07" w:rsidR="00CC44A1" w:rsidRPr="00F10706" w:rsidRDefault="007B687B" w:rsidP="0001627F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eastAsia="Book Antiqua" w:hAnsi="Book Antiqua" w:cs="Book Antiqua"/>
                <w:b/>
                <w:sz w:val="26"/>
                <w:szCs w:val="26"/>
              </w:rPr>
              <w:t>Group Composition</w:t>
            </w:r>
          </w:p>
        </w:tc>
      </w:tr>
      <w:tr w:rsidR="00CC44A1" w:rsidRPr="00F10706" w14:paraId="51654D3D" w14:textId="77777777" w:rsidTr="004178A1">
        <w:trPr>
          <w:trHeight w:val="506"/>
        </w:trPr>
        <w:tc>
          <w:tcPr>
            <w:tcW w:w="662" w:type="dxa"/>
          </w:tcPr>
          <w:p w14:paraId="6A28D1BB" w14:textId="77777777" w:rsidR="00CC44A1" w:rsidRPr="00F10706" w:rsidRDefault="00CC44A1" w:rsidP="000162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</w:tcPr>
          <w:p w14:paraId="3B02F1F0" w14:textId="62DA9BD7" w:rsidR="00CC44A1" w:rsidRPr="00F10706" w:rsidRDefault="007B687B" w:rsidP="007B687B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sz w:val="26"/>
                <w:szCs w:val="26"/>
              </w:rPr>
              <w:t>Agro-Industrialization;</w:t>
            </w:r>
            <w:r w:rsidRPr="00F10706">
              <w:rPr>
                <w:rFonts w:ascii="Book Antiqua" w:hAnsi="Book Antiqua"/>
                <w:sz w:val="26"/>
                <w:szCs w:val="26"/>
              </w:rPr>
              <w:t xml:space="preserve"> Natural Resource, Environment, Climate Chan</w:t>
            </w:r>
            <w:r w:rsidRPr="00F10706">
              <w:rPr>
                <w:rFonts w:ascii="Book Antiqua" w:hAnsi="Book Antiqua"/>
                <w:sz w:val="26"/>
                <w:szCs w:val="26"/>
              </w:rPr>
              <w:t>ge, Land and Water Resources Management;</w:t>
            </w:r>
          </w:p>
        </w:tc>
        <w:tc>
          <w:tcPr>
            <w:tcW w:w="5735" w:type="dxa"/>
          </w:tcPr>
          <w:p w14:paraId="2043501E" w14:textId="3DB54CC8" w:rsidR="007B687B" w:rsidRPr="00F10706" w:rsidRDefault="00CC44A1" w:rsidP="0001627F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bCs/>
                <w:sz w:val="26"/>
                <w:szCs w:val="26"/>
              </w:rPr>
              <w:t>MAAIF, MoWE, CSBAG, LGs, ULGA, DLG</w:t>
            </w:r>
            <w:r w:rsidRPr="00F10706">
              <w:rPr>
                <w:rFonts w:ascii="Book Antiqua" w:eastAsia="Book Antiqua" w:hAnsi="Book Antiqua" w:cs="Book Antiqua"/>
                <w:sz w:val="26"/>
                <w:szCs w:val="26"/>
              </w:rPr>
              <w:t xml:space="preserve"> Chair, CAO, Production Officers, Natural Resources Officers, NEMA</w:t>
            </w:r>
            <w:r w:rsidR="007B687B" w:rsidRPr="00F10706">
              <w:rPr>
                <w:rFonts w:ascii="Book Antiqua" w:eastAsia="Book Antiqua" w:hAnsi="Book Antiqua" w:cs="Book Antiqua"/>
                <w:sz w:val="26"/>
                <w:szCs w:val="26"/>
              </w:rPr>
              <w:t>,</w:t>
            </w:r>
            <w:r w:rsidR="007B687B" w:rsidRPr="00F10706">
              <w:rPr>
                <w:rFonts w:ascii="Book Antiqua" w:eastAsia="Book Antiqua" w:hAnsi="Book Antiqua" w:cs="Book Antiqua"/>
                <w:sz w:val="26"/>
                <w:szCs w:val="26"/>
              </w:rPr>
              <w:t xml:space="preserve"> UAAU</w:t>
            </w:r>
          </w:p>
        </w:tc>
      </w:tr>
      <w:tr w:rsidR="00CC44A1" w:rsidRPr="00F10706" w14:paraId="17455A05" w14:textId="77777777" w:rsidTr="004178A1">
        <w:trPr>
          <w:trHeight w:val="506"/>
        </w:trPr>
        <w:tc>
          <w:tcPr>
            <w:tcW w:w="662" w:type="dxa"/>
          </w:tcPr>
          <w:p w14:paraId="3650FBCC" w14:textId="77777777" w:rsidR="00CC44A1" w:rsidRPr="00F10706" w:rsidRDefault="00CC44A1" w:rsidP="000162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</w:tcPr>
          <w:p w14:paraId="5BD88465" w14:textId="2DB3B6E3" w:rsidR="00CC44A1" w:rsidRPr="00F10706" w:rsidRDefault="00CB7FD7" w:rsidP="00CB7FD7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sz w:val="26"/>
                <w:szCs w:val="26"/>
              </w:rPr>
              <w:t>Tourism Development</w:t>
            </w:r>
            <w:r w:rsidRPr="00F10706">
              <w:rPr>
                <w:rFonts w:ascii="Book Antiqua" w:hAnsi="Book Antiqua"/>
                <w:sz w:val="26"/>
                <w:szCs w:val="26"/>
              </w:rPr>
              <w:t>;</w:t>
            </w:r>
            <w:r w:rsidRPr="00F10706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Pr="00F10706">
              <w:rPr>
                <w:rFonts w:ascii="Book Antiqua" w:hAnsi="Book Antiqua"/>
                <w:sz w:val="26"/>
                <w:szCs w:val="26"/>
              </w:rPr>
              <w:t>Sustainable Energy Development;</w:t>
            </w:r>
            <w:r w:rsidRPr="00F10706">
              <w:rPr>
                <w:rFonts w:ascii="Book Antiqua" w:hAnsi="Book Antiqua"/>
                <w:sz w:val="26"/>
                <w:szCs w:val="26"/>
              </w:rPr>
              <w:t xml:space="preserve"> Sustainable Extractives Industry Development</w:t>
            </w:r>
            <w:r w:rsidRPr="00F10706">
              <w:rPr>
                <w:rFonts w:ascii="Book Antiqua" w:hAnsi="Book Antiqua"/>
                <w:sz w:val="26"/>
                <w:szCs w:val="26"/>
              </w:rPr>
              <w:t>;</w:t>
            </w:r>
            <w:r w:rsidRPr="00F10706">
              <w:rPr>
                <w:rFonts w:ascii="Book Antiqua" w:hAnsi="Book Antiqua"/>
                <w:sz w:val="26"/>
                <w:szCs w:val="26"/>
              </w:rPr>
              <w:t xml:space="preserve"> Private Sector Develo</w:t>
            </w:r>
            <w:r w:rsidRPr="00F10706">
              <w:rPr>
                <w:rFonts w:ascii="Book Antiqua" w:hAnsi="Book Antiqua"/>
                <w:sz w:val="26"/>
                <w:szCs w:val="26"/>
              </w:rPr>
              <w:t>pment.</w:t>
            </w:r>
          </w:p>
        </w:tc>
        <w:tc>
          <w:tcPr>
            <w:tcW w:w="5735" w:type="dxa"/>
          </w:tcPr>
          <w:p w14:paraId="1404CD51" w14:textId="4B685A4B" w:rsidR="00CB7FD7" w:rsidRPr="00F10706" w:rsidRDefault="00CC44A1" w:rsidP="0001627F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bCs/>
                <w:sz w:val="26"/>
                <w:szCs w:val="26"/>
              </w:rPr>
              <w:t xml:space="preserve">MoTWA, MoLG, </w:t>
            </w:r>
            <w:r w:rsidR="00CB7FD7" w:rsidRPr="00F10706">
              <w:rPr>
                <w:rFonts w:ascii="Book Antiqua" w:hAnsi="Book Antiqua"/>
                <w:bCs/>
                <w:sz w:val="26"/>
                <w:szCs w:val="26"/>
              </w:rPr>
              <w:t xml:space="preserve">MEMD, 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>LGFC, MoTIC, MoFPED, LGs</w:t>
            </w:r>
            <w:r w:rsidRPr="00F10706">
              <w:rPr>
                <w:rFonts w:ascii="Book Antiqua" w:eastAsia="Book Antiqua" w:hAnsi="Book Antiqua" w:cs="Book Antiqua"/>
                <w:sz w:val="26"/>
                <w:szCs w:val="26"/>
              </w:rPr>
              <w:t>, NPA, RDC, CAO, Commercial Officers, Tourism Officers</w:t>
            </w:r>
            <w:r w:rsidR="00CB7FD7" w:rsidRPr="00F10706">
              <w:rPr>
                <w:rFonts w:ascii="Book Antiqua" w:eastAsia="Book Antiqua" w:hAnsi="Book Antiqua" w:cs="Book Antiqua"/>
                <w:sz w:val="26"/>
                <w:szCs w:val="26"/>
              </w:rPr>
              <w:t xml:space="preserve">, </w:t>
            </w:r>
            <w:r w:rsidR="005C0766" w:rsidRPr="00F10706">
              <w:rPr>
                <w:rFonts w:ascii="Book Antiqua" w:eastAsia="Book Antiqua" w:hAnsi="Book Antiqua" w:cs="Book Antiqua"/>
                <w:sz w:val="26"/>
                <w:szCs w:val="26"/>
              </w:rPr>
              <w:t xml:space="preserve">Engineers, </w:t>
            </w:r>
            <w:r w:rsidR="00CB7FD7" w:rsidRPr="00F10706">
              <w:rPr>
                <w:rFonts w:ascii="Book Antiqua" w:eastAsia="Book Antiqua" w:hAnsi="Book Antiqua" w:cs="Book Antiqua"/>
                <w:sz w:val="26"/>
                <w:szCs w:val="26"/>
              </w:rPr>
              <w:t>UAAU</w:t>
            </w:r>
          </w:p>
        </w:tc>
      </w:tr>
      <w:tr w:rsidR="00687322" w:rsidRPr="00F10706" w14:paraId="77E8CC15" w14:textId="77777777" w:rsidTr="004178A1">
        <w:trPr>
          <w:trHeight w:val="256"/>
        </w:trPr>
        <w:tc>
          <w:tcPr>
            <w:tcW w:w="662" w:type="dxa"/>
          </w:tcPr>
          <w:p w14:paraId="3C2FB172" w14:textId="77777777" w:rsidR="00687322" w:rsidRPr="00F10706" w:rsidRDefault="00687322" w:rsidP="0001627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</w:tcPr>
          <w:p w14:paraId="0CB743AD" w14:textId="594F2FA6" w:rsidR="00687322" w:rsidRPr="00F10706" w:rsidRDefault="00687322" w:rsidP="0001627F">
            <w:pPr>
              <w:spacing w:after="0" w:line="240" w:lineRule="auto"/>
              <w:jc w:val="both"/>
              <w:rPr>
                <w:rFonts w:ascii="Book Antiqua" w:hAnsi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sz w:val="26"/>
                <w:szCs w:val="26"/>
              </w:rPr>
              <w:t>Public Sector Transform</w:t>
            </w:r>
            <w:r w:rsidR="005C0766" w:rsidRPr="00F10706">
              <w:rPr>
                <w:rFonts w:ascii="Book Antiqua" w:hAnsi="Book Antiqua"/>
                <w:sz w:val="26"/>
                <w:szCs w:val="26"/>
              </w:rPr>
              <w:t>ation</w:t>
            </w:r>
          </w:p>
        </w:tc>
        <w:tc>
          <w:tcPr>
            <w:tcW w:w="5735" w:type="dxa"/>
          </w:tcPr>
          <w:p w14:paraId="6DABEE7B" w14:textId="39A6194F" w:rsidR="00687322" w:rsidRPr="00F10706" w:rsidRDefault="005C0766" w:rsidP="005C0766">
            <w:pPr>
              <w:spacing w:after="0" w:line="240" w:lineRule="auto"/>
              <w:jc w:val="both"/>
              <w:rPr>
                <w:rFonts w:ascii="Book Antiqua" w:hAnsi="Book Antiqua"/>
                <w:bCs/>
                <w:sz w:val="26"/>
                <w:szCs w:val="26"/>
              </w:rPr>
            </w:pPr>
            <w:r w:rsidRPr="00F10706">
              <w:rPr>
                <w:rFonts w:ascii="Book Antiqua" w:hAnsi="Book Antiqua"/>
                <w:bCs/>
                <w:sz w:val="26"/>
                <w:szCs w:val="26"/>
              </w:rPr>
              <w:t xml:space="preserve">OPM, 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>MoPS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 xml:space="preserve">, </w:t>
            </w:r>
            <w:r w:rsidR="00687322" w:rsidRPr="00F10706">
              <w:rPr>
                <w:rFonts w:ascii="Book Antiqua" w:hAnsi="Book Antiqua"/>
                <w:bCs/>
                <w:sz w:val="26"/>
                <w:szCs w:val="26"/>
              </w:rPr>
              <w:t>MoFPED, EOC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>,</w:t>
            </w:r>
            <w:r w:rsidR="00687322" w:rsidRPr="00F10706">
              <w:rPr>
                <w:rFonts w:ascii="Book Antiqua" w:hAnsi="Book Antiqua"/>
                <w:bCs/>
                <w:sz w:val="26"/>
                <w:szCs w:val="26"/>
              </w:rPr>
              <w:t xml:space="preserve"> OPM, CSBAG, MoLG, ULGA, UAAU</w:t>
            </w:r>
          </w:p>
        </w:tc>
      </w:tr>
      <w:tr w:rsidR="005C0766" w:rsidRPr="00F10706" w14:paraId="4177DAA8" w14:textId="77777777" w:rsidTr="004178A1">
        <w:trPr>
          <w:trHeight w:val="506"/>
        </w:trPr>
        <w:tc>
          <w:tcPr>
            <w:tcW w:w="662" w:type="dxa"/>
          </w:tcPr>
          <w:p w14:paraId="5A9B3121" w14:textId="77777777" w:rsidR="005C0766" w:rsidRPr="00F10706" w:rsidRDefault="005C0766" w:rsidP="005C07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</w:tcPr>
          <w:p w14:paraId="0EB8AB7D" w14:textId="08CE2E9E" w:rsidR="005C0766" w:rsidRPr="00F10706" w:rsidRDefault="00F36065" w:rsidP="005C0766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>
              <w:rPr>
                <w:rFonts w:ascii="Book Antiqua" w:hAnsi="Book Antiqua"/>
                <w:sz w:val="26"/>
                <w:szCs w:val="26"/>
              </w:rPr>
              <w:t>Science and Technology;</w:t>
            </w:r>
            <w:r w:rsidR="005C0766" w:rsidRPr="00F10706">
              <w:rPr>
                <w:rFonts w:ascii="Book Antiqua" w:hAnsi="Book Antiqua"/>
                <w:sz w:val="26"/>
                <w:szCs w:val="26"/>
              </w:rPr>
              <w:t xml:space="preserve"> Human Capital Development Programme</w:t>
            </w:r>
            <w:r>
              <w:rPr>
                <w:rFonts w:ascii="Book Antiqua" w:hAnsi="Book Antiqua"/>
                <w:sz w:val="26"/>
                <w:szCs w:val="26"/>
              </w:rPr>
              <w:t>;</w:t>
            </w:r>
            <w:bookmarkStart w:id="0" w:name="_GoBack"/>
            <w:bookmarkEnd w:id="0"/>
            <w:r w:rsidR="005C0766" w:rsidRPr="00F10706">
              <w:rPr>
                <w:rFonts w:ascii="Book Antiqua" w:hAnsi="Book Antiqua"/>
                <w:sz w:val="26"/>
                <w:szCs w:val="26"/>
              </w:rPr>
              <w:t xml:space="preserve"> Community Mobilization and Mindset Change Parallel Session</w:t>
            </w:r>
          </w:p>
        </w:tc>
        <w:tc>
          <w:tcPr>
            <w:tcW w:w="5735" w:type="dxa"/>
          </w:tcPr>
          <w:p w14:paraId="7D6A2683" w14:textId="77777777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6"/>
                <w:szCs w:val="26"/>
              </w:rPr>
            </w:pPr>
            <w:r w:rsidRPr="00F10706">
              <w:rPr>
                <w:rFonts w:ascii="Book Antiqua" w:eastAsia="Book Antiqua" w:hAnsi="Book Antiqua" w:cs="Book Antiqua"/>
                <w:b/>
                <w:sz w:val="26"/>
                <w:szCs w:val="26"/>
              </w:rPr>
              <w:t xml:space="preserve"> 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>MOPS, MOES, MoH, PPDA, MGLSD, LGs</w:t>
            </w:r>
          </w:p>
          <w:p w14:paraId="7323DA3A" w14:textId="6C5475DC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hAnsi="Book Antiqua"/>
                <w:bCs/>
                <w:sz w:val="26"/>
                <w:szCs w:val="26"/>
              </w:rPr>
            </w:pPr>
            <w:r w:rsidRPr="00F10706">
              <w:rPr>
                <w:rFonts w:ascii="Book Antiqua" w:eastAsia="Book Antiqua" w:hAnsi="Book Antiqua" w:cs="Book Antiqua"/>
                <w:sz w:val="26"/>
                <w:szCs w:val="26"/>
              </w:rPr>
              <w:t>MoGLSD, RDC, CAO, DEOs, MEOs, DHOs, MHOs, DCDOs, MCDOs</w:t>
            </w:r>
          </w:p>
        </w:tc>
      </w:tr>
      <w:tr w:rsidR="005C0766" w:rsidRPr="00F10706" w14:paraId="0A3CC866" w14:textId="77777777" w:rsidTr="004178A1">
        <w:trPr>
          <w:trHeight w:val="539"/>
        </w:trPr>
        <w:tc>
          <w:tcPr>
            <w:tcW w:w="662" w:type="dxa"/>
            <w:vMerge w:val="restart"/>
          </w:tcPr>
          <w:p w14:paraId="2E0C34FA" w14:textId="77777777" w:rsidR="005C0766" w:rsidRPr="00F10706" w:rsidRDefault="005C0766" w:rsidP="005C07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  <w:vMerge w:val="restart"/>
          </w:tcPr>
          <w:p w14:paraId="6BC33D8F" w14:textId="0BEC4C99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sz w:val="26"/>
                <w:szCs w:val="26"/>
              </w:rPr>
              <w:t>Integrated Transport Infrastructure and Services Parallel Session</w:t>
            </w:r>
          </w:p>
        </w:tc>
        <w:tc>
          <w:tcPr>
            <w:tcW w:w="5735" w:type="dxa"/>
            <w:vMerge w:val="restart"/>
          </w:tcPr>
          <w:p w14:paraId="3DE4B692" w14:textId="7D5E684F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sz w:val="26"/>
                <w:szCs w:val="26"/>
              </w:rPr>
            </w:pPr>
            <w:r w:rsidRPr="00F10706">
              <w:rPr>
                <w:rFonts w:ascii="Book Antiqua" w:hAnsi="Book Antiqua"/>
                <w:bCs/>
                <w:sz w:val="26"/>
                <w:szCs w:val="26"/>
              </w:rPr>
              <w:t>Mo</w:t>
            </w:r>
            <w:r w:rsidRPr="00F10706">
              <w:rPr>
                <w:rFonts w:ascii="Book Antiqua" w:hAnsi="Book Antiqua"/>
                <w:bCs/>
                <w:sz w:val="26"/>
                <w:szCs w:val="26"/>
              </w:rPr>
              <w:t>WT, URF, LGs,</w:t>
            </w:r>
            <w:r w:rsidRPr="00F10706">
              <w:rPr>
                <w:rFonts w:ascii="Book Antiqua" w:hAnsi="Book Antiqua"/>
                <w:sz w:val="26"/>
                <w:szCs w:val="26"/>
              </w:rPr>
              <w:t xml:space="preserve"> </w:t>
            </w:r>
            <w:r w:rsidR="00F10706" w:rsidRPr="00F10706">
              <w:rPr>
                <w:rFonts w:ascii="Book Antiqua" w:hAnsi="Book Antiqua"/>
                <w:sz w:val="26"/>
                <w:szCs w:val="26"/>
              </w:rPr>
              <w:t xml:space="preserve">MoLG, </w:t>
            </w:r>
            <w:r w:rsidRPr="00F10706">
              <w:rPr>
                <w:rFonts w:ascii="Book Antiqua" w:hAnsi="Book Antiqua"/>
                <w:sz w:val="26"/>
                <w:szCs w:val="26"/>
              </w:rPr>
              <w:t>MoPFED</w:t>
            </w:r>
            <w:r w:rsidRPr="00F10706">
              <w:rPr>
                <w:rFonts w:ascii="Book Antiqua" w:hAnsi="Book Antiqua"/>
                <w:sz w:val="26"/>
                <w:szCs w:val="26"/>
              </w:rPr>
              <w:t>, Engineers, ULGA, UAAU,</w:t>
            </w:r>
          </w:p>
        </w:tc>
      </w:tr>
      <w:tr w:rsidR="005C0766" w:rsidRPr="00F10706" w14:paraId="1F4E0D2A" w14:textId="77777777" w:rsidTr="004178A1">
        <w:trPr>
          <w:trHeight w:val="323"/>
        </w:trPr>
        <w:tc>
          <w:tcPr>
            <w:tcW w:w="662" w:type="dxa"/>
            <w:vMerge/>
          </w:tcPr>
          <w:p w14:paraId="07FCB157" w14:textId="77777777" w:rsidR="005C0766" w:rsidRPr="00F10706" w:rsidRDefault="005C0766" w:rsidP="005C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Book Antiqua" w:eastAsia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4173" w:type="dxa"/>
            <w:vMerge/>
          </w:tcPr>
          <w:p w14:paraId="042C1E77" w14:textId="77777777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hAnsi="Book Antiqua"/>
                <w:b/>
                <w:sz w:val="26"/>
                <w:szCs w:val="26"/>
              </w:rPr>
            </w:pPr>
          </w:p>
        </w:tc>
        <w:tc>
          <w:tcPr>
            <w:tcW w:w="5735" w:type="dxa"/>
            <w:vMerge/>
          </w:tcPr>
          <w:p w14:paraId="39557AA0" w14:textId="77777777" w:rsidR="005C0766" w:rsidRPr="00F10706" w:rsidRDefault="005C0766" w:rsidP="005C0766">
            <w:pPr>
              <w:spacing w:after="0" w:line="240" w:lineRule="auto"/>
              <w:jc w:val="both"/>
              <w:rPr>
                <w:rFonts w:ascii="Book Antiqua" w:eastAsia="Book Antiqua" w:hAnsi="Book Antiqua" w:cs="Book Antiqua"/>
                <w:b/>
                <w:sz w:val="26"/>
                <w:szCs w:val="26"/>
              </w:rPr>
            </w:pPr>
          </w:p>
        </w:tc>
      </w:tr>
    </w:tbl>
    <w:p w14:paraId="629E1DC6" w14:textId="77777777" w:rsidR="00CC44A1" w:rsidRPr="000F6673" w:rsidRDefault="00CC44A1" w:rsidP="0001627F">
      <w:pPr>
        <w:spacing w:after="0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78DC9C7C" w14:textId="77777777" w:rsidR="00B65A0E" w:rsidRPr="000F6673" w:rsidRDefault="00B65A0E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426C3CC1" w14:textId="77777777" w:rsidR="00B65A0E" w:rsidRPr="000F6673" w:rsidRDefault="00A55040" w:rsidP="0001627F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b/>
          <w:sz w:val="26"/>
          <w:szCs w:val="26"/>
        </w:rPr>
        <w:t>Timing</w:t>
      </w:r>
    </w:p>
    <w:p w14:paraId="7F42168D" w14:textId="33FA3880" w:rsidR="00B65A0E" w:rsidRPr="000F6673" w:rsidRDefault="00CB7A95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The parallel group d</w:t>
      </w:r>
      <w:r w:rsidR="00A55040" w:rsidRPr="000F6673">
        <w:rPr>
          <w:rFonts w:ascii="Book Antiqua" w:eastAsia="Book Antiqua" w:hAnsi="Book Antiqua" w:cs="Book Antiqua"/>
          <w:sz w:val="26"/>
          <w:szCs w:val="26"/>
        </w:rPr>
        <w:t>iscussions will be held for a minimum of 3 hours,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 to cover all aspects including the Programme p</w:t>
      </w:r>
      <w:r w:rsidR="00A55040" w:rsidRPr="000F6673">
        <w:rPr>
          <w:rFonts w:ascii="Book Antiqua" w:eastAsia="Book Antiqua" w:hAnsi="Book Antiqua" w:cs="Book Antiqua"/>
          <w:sz w:val="26"/>
          <w:szCs w:val="26"/>
        </w:rPr>
        <w:t xml:space="preserve">resentations, discussions and preparation 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of </w:t>
      </w:r>
      <w:r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="00A55040" w:rsidRPr="000F6673">
        <w:rPr>
          <w:rFonts w:ascii="Book Antiqua" w:eastAsia="Book Antiqua" w:hAnsi="Book Antiqua" w:cs="Book Antiqua"/>
          <w:sz w:val="26"/>
          <w:szCs w:val="26"/>
        </w:rPr>
        <w:t>power point presentation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 that will be made to the plenary</w:t>
      </w:r>
      <w:r w:rsidR="00A55040" w:rsidRPr="000F6673">
        <w:rPr>
          <w:rFonts w:ascii="Book Antiqua" w:eastAsia="Book Antiqua" w:hAnsi="Book Antiqua" w:cs="Book Antiqua"/>
          <w:sz w:val="26"/>
          <w:szCs w:val="26"/>
        </w:rPr>
        <w:t>.</w:t>
      </w:r>
    </w:p>
    <w:p w14:paraId="14B11625" w14:textId="77777777" w:rsidR="00440EE8" w:rsidRPr="000F6673" w:rsidRDefault="00440EE8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26902A16" w14:textId="77777777" w:rsidR="00B65A0E" w:rsidRPr="000F6673" w:rsidRDefault="00A55040" w:rsidP="0001627F">
      <w:pPr>
        <w:numPr>
          <w:ilvl w:val="0"/>
          <w:numId w:val="12"/>
        </w:num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b/>
          <w:sz w:val="26"/>
          <w:szCs w:val="26"/>
        </w:rPr>
        <w:t>Reference documents</w:t>
      </w:r>
    </w:p>
    <w:p w14:paraId="61790B06" w14:textId="3AFC8BE8" w:rsidR="00B65A0E" w:rsidRPr="000F6673" w:rsidRDefault="00A55040" w:rsidP="0001627F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 w:rsidRPr="000F6673">
        <w:rPr>
          <w:rFonts w:ascii="Book Antiqua" w:eastAsia="Book Antiqua" w:hAnsi="Book Antiqua" w:cs="Book Antiqua"/>
          <w:sz w:val="26"/>
          <w:szCs w:val="26"/>
        </w:rPr>
        <w:t xml:space="preserve">Each 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parallel </w:t>
      </w:r>
      <w:r w:rsidRPr="000F6673">
        <w:rPr>
          <w:rFonts w:ascii="Book Antiqua" w:eastAsia="Book Antiqua" w:hAnsi="Book Antiqua" w:cs="Book Antiqua"/>
          <w:sz w:val="26"/>
          <w:szCs w:val="26"/>
        </w:rPr>
        <w:t>session will have the following documents for reference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 to facilitate </w:t>
      </w:r>
      <w:r w:rsidRPr="000F6673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="00F10706">
        <w:rPr>
          <w:rFonts w:ascii="Book Antiqua" w:eastAsia="Book Antiqua" w:hAnsi="Book Antiqua" w:cs="Book Antiqua"/>
          <w:sz w:val="26"/>
          <w:szCs w:val="26"/>
        </w:rPr>
        <w:t xml:space="preserve">group </w:t>
      </w:r>
      <w:r w:rsidRPr="000F6673">
        <w:rPr>
          <w:rFonts w:ascii="Book Antiqua" w:eastAsia="Book Antiqua" w:hAnsi="Book Antiqua" w:cs="Book Antiqua"/>
          <w:sz w:val="26"/>
          <w:szCs w:val="26"/>
        </w:rPr>
        <w:t>discussions:</w:t>
      </w:r>
    </w:p>
    <w:p w14:paraId="273F5FCE" w14:textId="77777777" w:rsidR="00F10706" w:rsidRPr="000F6673" w:rsidRDefault="00F10706" w:rsidP="00F1070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hAnsi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The First Budget Call Circular (1</w:t>
      </w:r>
      <w:r w:rsidRPr="000F6673">
        <w:rPr>
          <w:rFonts w:ascii="Book Antiqua" w:eastAsia="Book Antiqua" w:hAnsi="Book Antiqua" w:cs="Book Antiqua"/>
          <w:color w:val="000000"/>
          <w:sz w:val="26"/>
          <w:szCs w:val="26"/>
          <w:vertAlign w:val="superscript"/>
        </w:rPr>
        <w:t>st</w:t>
      </w: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BCC)</w:t>
      </w:r>
    </w:p>
    <w:p w14:paraId="7BA8D0A0" w14:textId="42822E46" w:rsidR="00B65A0E" w:rsidRPr="000F6673" w:rsidRDefault="00CB7A95" w:rsidP="00CB7A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NDPIV Strategic Direction</w:t>
      </w:r>
      <w:r w:rsidR="00F10706">
        <w:rPr>
          <w:rFonts w:ascii="Book Antiqua" w:eastAsia="Book Antiqua" w:hAnsi="Book Antiqua" w:cs="Book Antiqua"/>
          <w:color w:val="000000"/>
          <w:sz w:val="26"/>
          <w:szCs w:val="26"/>
        </w:rPr>
        <w:t>;</w:t>
      </w:r>
    </w:p>
    <w:p w14:paraId="16587619" w14:textId="784A0462" w:rsidR="00B65A0E" w:rsidRPr="000F6673" w:rsidRDefault="00F10706" w:rsidP="00CB7A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Service Delivery Standards;</w:t>
      </w:r>
    </w:p>
    <w:p w14:paraId="49E45E38" w14:textId="77777777" w:rsidR="00B65A0E" w:rsidRPr="000F6673" w:rsidRDefault="00A55040" w:rsidP="00CB7A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hAnsi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Programme Grant Guidelines </w:t>
      </w:r>
    </w:p>
    <w:p w14:paraId="58FF6262" w14:textId="4A7962A6" w:rsidR="00B65A0E" w:rsidRPr="000F6673" w:rsidRDefault="00AC2329" w:rsidP="00CB7A9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 Antiqua" w:hAnsi="Book Antiqua"/>
          <w:color w:val="000000"/>
          <w:sz w:val="26"/>
          <w:szCs w:val="26"/>
        </w:rPr>
      </w:pP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IPFs for FY 202</w:t>
      </w:r>
      <w:r w:rsidR="00D80C00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5</w:t>
      </w:r>
      <w:r w:rsidRPr="000F6673">
        <w:rPr>
          <w:rFonts w:ascii="Book Antiqua" w:eastAsia="Book Antiqua" w:hAnsi="Book Antiqua" w:cs="Book Antiqua"/>
          <w:color w:val="000000"/>
          <w:sz w:val="26"/>
          <w:szCs w:val="26"/>
        </w:rPr>
        <w:t>/2</w:t>
      </w:r>
      <w:r w:rsidR="00D80C00" w:rsidRPr="000F6673">
        <w:rPr>
          <w:rFonts w:ascii="Book Antiqua" w:eastAsia="Book Antiqua" w:hAnsi="Book Antiqua" w:cs="Book Antiqua"/>
          <w:color w:val="000000"/>
          <w:sz w:val="26"/>
          <w:szCs w:val="26"/>
        </w:rPr>
        <w:t>6</w:t>
      </w:r>
      <w:r w:rsidR="00A55040" w:rsidRPr="000F6673"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including OGTs</w:t>
      </w:r>
    </w:p>
    <w:p w14:paraId="1D0022FB" w14:textId="77777777" w:rsidR="00CF550C" w:rsidRPr="000F6673" w:rsidRDefault="00CF550C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345EBA94" w14:textId="77777777" w:rsidR="00CF550C" w:rsidRPr="000F6673" w:rsidRDefault="00CF550C" w:rsidP="00016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sectPr w:rsidR="00CF550C" w:rsidRPr="000F6673" w:rsidSect="000F6673">
      <w:headerReference w:type="default" r:id="rId7"/>
      <w:footerReference w:type="default" r:id="rId8"/>
      <w:pgSz w:w="12240" w:h="15840"/>
      <w:pgMar w:top="720" w:right="990" w:bottom="1276" w:left="99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6A390" w14:textId="77777777" w:rsidR="00AD66C0" w:rsidRDefault="00AD66C0">
      <w:pPr>
        <w:spacing w:after="0" w:line="240" w:lineRule="auto"/>
      </w:pPr>
      <w:r>
        <w:separator/>
      </w:r>
    </w:p>
  </w:endnote>
  <w:endnote w:type="continuationSeparator" w:id="0">
    <w:p w14:paraId="6CE57FE2" w14:textId="77777777" w:rsidR="00AD66C0" w:rsidRDefault="00AD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3AC3C" w14:textId="560AD091" w:rsidR="00B65A0E" w:rsidRDefault="00A5504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3606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3606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1D74" w14:textId="77777777" w:rsidR="00AD66C0" w:rsidRDefault="00AD66C0">
      <w:pPr>
        <w:spacing w:after="0" w:line="240" w:lineRule="auto"/>
      </w:pPr>
      <w:r>
        <w:separator/>
      </w:r>
    </w:p>
  </w:footnote>
  <w:footnote w:type="continuationSeparator" w:id="0">
    <w:p w14:paraId="557312C3" w14:textId="77777777" w:rsidR="00AD66C0" w:rsidRDefault="00AD6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5C158" w14:textId="498ABACA" w:rsidR="00B65A0E" w:rsidRDefault="004F45E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aramond" w:eastAsia="Garamond" w:hAnsi="Garamond" w:cs="Garamond"/>
        <w:color w:val="000000"/>
        <w:sz w:val="24"/>
        <w:szCs w:val="24"/>
      </w:rPr>
    </w:pPr>
    <w:r>
      <w:rPr>
        <w:rFonts w:ascii="Garamond" w:eastAsia="Garamond" w:hAnsi="Garamond" w:cs="Garamond"/>
        <w:b/>
        <w:color w:val="000000"/>
        <w:sz w:val="24"/>
        <w:szCs w:val="24"/>
      </w:rPr>
      <w:t>DRAFT TERMS OF REFERENCE FOR PARALLEL SESSIONS</w:t>
    </w:r>
  </w:p>
  <w:p w14:paraId="2417167A" w14:textId="77777777" w:rsidR="00B65A0E" w:rsidRDefault="00B65A0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Garamond" w:eastAsia="Garamond" w:hAnsi="Garamond" w:cs="Garamond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1D6"/>
    <w:multiLevelType w:val="multilevel"/>
    <w:tmpl w:val="54A0D75C"/>
    <w:lvl w:ilvl="0">
      <w:start w:val="1"/>
      <w:numFmt w:val="lowerRoman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D915DC"/>
    <w:multiLevelType w:val="multilevel"/>
    <w:tmpl w:val="9FA02DA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C8F6081"/>
    <w:multiLevelType w:val="multilevel"/>
    <w:tmpl w:val="0E1A55C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3" w15:restartNumberingAfterBreak="0">
    <w:nsid w:val="1D0633B6"/>
    <w:multiLevelType w:val="multilevel"/>
    <w:tmpl w:val="0186E428"/>
    <w:lvl w:ilvl="0">
      <w:start w:val="1"/>
      <w:numFmt w:val="lowerRoman"/>
      <w:lvlText w:val="%1."/>
      <w:lvlJc w:val="righ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1DA20347"/>
    <w:multiLevelType w:val="multilevel"/>
    <w:tmpl w:val="BF688B9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5" w15:restartNumberingAfterBreak="0">
    <w:nsid w:val="1FA66C32"/>
    <w:multiLevelType w:val="hybridMultilevel"/>
    <w:tmpl w:val="F4A64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30A91"/>
    <w:multiLevelType w:val="multilevel"/>
    <w:tmpl w:val="3ACC0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3842A54"/>
    <w:multiLevelType w:val="hybridMultilevel"/>
    <w:tmpl w:val="688C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22D1"/>
    <w:multiLevelType w:val="multilevel"/>
    <w:tmpl w:val="ED06AC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9" w15:restartNumberingAfterBreak="0">
    <w:nsid w:val="2DC63B53"/>
    <w:multiLevelType w:val="multilevel"/>
    <w:tmpl w:val="1FB4A60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4A0187C"/>
    <w:multiLevelType w:val="multilevel"/>
    <w:tmpl w:val="182A57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447B6842"/>
    <w:multiLevelType w:val="multilevel"/>
    <w:tmpl w:val="CF103F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12" w15:restartNumberingAfterBreak="0">
    <w:nsid w:val="4A572EF8"/>
    <w:multiLevelType w:val="hybridMultilevel"/>
    <w:tmpl w:val="E924CEB8"/>
    <w:lvl w:ilvl="0" w:tplc="DA2AFB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A29B7"/>
    <w:multiLevelType w:val="hybridMultilevel"/>
    <w:tmpl w:val="FA5AEC1A"/>
    <w:lvl w:ilvl="0" w:tplc="718EBF0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6753C"/>
    <w:multiLevelType w:val="multilevel"/>
    <w:tmpl w:val="BF20A13A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2186F9C"/>
    <w:multiLevelType w:val="multilevel"/>
    <w:tmpl w:val="E1B43B8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16" w15:restartNumberingAfterBreak="0">
    <w:nsid w:val="64991414"/>
    <w:multiLevelType w:val="hybridMultilevel"/>
    <w:tmpl w:val="1E1C6160"/>
    <w:lvl w:ilvl="0" w:tplc="8A30C2D6">
      <w:start w:val="1"/>
      <w:numFmt w:val="lowerRoman"/>
      <w:lvlText w:val="%1."/>
      <w:lvlJc w:val="right"/>
      <w:pPr>
        <w:ind w:left="720" w:hanging="360"/>
      </w:pPr>
      <w:rPr>
        <w:rFonts w:ascii="Bookman Old Style" w:hAnsi="Bookman Old Style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8032A"/>
    <w:multiLevelType w:val="multilevel"/>
    <w:tmpl w:val="3AF896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86418B9"/>
    <w:multiLevelType w:val="multilevel"/>
    <w:tmpl w:val="305A4680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DE83F4A"/>
    <w:multiLevelType w:val="multilevel"/>
    <w:tmpl w:val="81C4B01A"/>
    <w:lvl w:ilvl="0">
      <w:start w:val="1"/>
      <w:numFmt w:val="low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19"/>
  </w:num>
  <w:num w:numId="12">
    <w:abstractNumId w:val="1"/>
  </w:num>
  <w:num w:numId="13">
    <w:abstractNumId w:val="14"/>
  </w:num>
  <w:num w:numId="14">
    <w:abstractNumId w:val="17"/>
  </w:num>
  <w:num w:numId="15">
    <w:abstractNumId w:val="12"/>
  </w:num>
  <w:num w:numId="16">
    <w:abstractNumId w:val="16"/>
  </w:num>
  <w:num w:numId="17">
    <w:abstractNumId w:val="5"/>
  </w:num>
  <w:num w:numId="18">
    <w:abstractNumId w:val="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0E"/>
    <w:rsid w:val="0001627F"/>
    <w:rsid w:val="0005064B"/>
    <w:rsid w:val="00080AB2"/>
    <w:rsid w:val="000F6673"/>
    <w:rsid w:val="001A3185"/>
    <w:rsid w:val="001E69B1"/>
    <w:rsid w:val="00237575"/>
    <w:rsid w:val="002A24E6"/>
    <w:rsid w:val="00327751"/>
    <w:rsid w:val="004017E8"/>
    <w:rsid w:val="004178A1"/>
    <w:rsid w:val="00433DEF"/>
    <w:rsid w:val="00440EE8"/>
    <w:rsid w:val="004A6E12"/>
    <w:rsid w:val="004F45ED"/>
    <w:rsid w:val="00546476"/>
    <w:rsid w:val="00580428"/>
    <w:rsid w:val="00592713"/>
    <w:rsid w:val="005C0766"/>
    <w:rsid w:val="006471FC"/>
    <w:rsid w:val="00687322"/>
    <w:rsid w:val="006A5860"/>
    <w:rsid w:val="006B1E64"/>
    <w:rsid w:val="00763F8B"/>
    <w:rsid w:val="007A0821"/>
    <w:rsid w:val="007B687B"/>
    <w:rsid w:val="007C0DCC"/>
    <w:rsid w:val="007E40D4"/>
    <w:rsid w:val="00840C80"/>
    <w:rsid w:val="00890942"/>
    <w:rsid w:val="008A4994"/>
    <w:rsid w:val="00904B77"/>
    <w:rsid w:val="0091268A"/>
    <w:rsid w:val="00992EBB"/>
    <w:rsid w:val="009D26BA"/>
    <w:rsid w:val="00A55040"/>
    <w:rsid w:val="00AA0072"/>
    <w:rsid w:val="00AC2329"/>
    <w:rsid w:val="00AD66C0"/>
    <w:rsid w:val="00B259AF"/>
    <w:rsid w:val="00B65A0E"/>
    <w:rsid w:val="00C45658"/>
    <w:rsid w:val="00C9045E"/>
    <w:rsid w:val="00CB7A95"/>
    <w:rsid w:val="00CB7FD7"/>
    <w:rsid w:val="00CC44A1"/>
    <w:rsid w:val="00CF1858"/>
    <w:rsid w:val="00CF550C"/>
    <w:rsid w:val="00D227E0"/>
    <w:rsid w:val="00D80C00"/>
    <w:rsid w:val="00DA0333"/>
    <w:rsid w:val="00EB55B4"/>
    <w:rsid w:val="00ED39CC"/>
    <w:rsid w:val="00F10706"/>
    <w:rsid w:val="00F129E0"/>
    <w:rsid w:val="00F36065"/>
    <w:rsid w:val="00F47021"/>
    <w:rsid w:val="00F81040"/>
    <w:rsid w:val="00F82EE0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D77DE"/>
  <w15:docId w15:val="{CBE96682-054B-4E7E-BCBF-C0B29E63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F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5ED"/>
  </w:style>
  <w:style w:type="paragraph" w:styleId="Footer">
    <w:name w:val="footer"/>
    <w:basedOn w:val="Normal"/>
    <w:link w:val="FooterChar"/>
    <w:uiPriority w:val="99"/>
    <w:unhideWhenUsed/>
    <w:rsid w:val="004F4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ED"/>
  </w:style>
  <w:style w:type="paragraph" w:styleId="ListParagraph">
    <w:name w:val="List Paragraph"/>
    <w:aliases w:val="LIST OF TABLES.,List Paragraph1,Numbered List Paragraph,MCHIP_list paragraph,Recommendation,Bullet List,FooterText,Heading3,Bullets,List Paragraph (numbered (a)),References,List Bullet Mary,List Bullet-OpsManual,HEAD 3,Heading II,numbered"/>
    <w:basedOn w:val="Normal"/>
    <w:link w:val="ListParagraphChar"/>
    <w:uiPriority w:val="34"/>
    <w:qFormat/>
    <w:rsid w:val="007C0DCC"/>
    <w:pPr>
      <w:ind w:left="720"/>
      <w:contextualSpacing/>
    </w:pPr>
  </w:style>
  <w:style w:type="character" w:customStyle="1" w:styleId="ListParagraphChar">
    <w:name w:val="List Paragraph Char"/>
    <w:aliases w:val="LIST OF TABLES. Char,List Paragraph1 Char,Numbered List Paragraph Char,MCHIP_list paragraph Char,Recommendation Char,Bullet List Char,FooterText Char,Heading3 Char,Bullets Char,List Paragraph (numbered (a)) Char,References Char"/>
    <w:link w:val="ListParagraph"/>
    <w:uiPriority w:val="34"/>
    <w:qFormat/>
    <w:locked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pnamanya</dc:creator>
  <cp:lastModifiedBy>user</cp:lastModifiedBy>
  <cp:revision>13</cp:revision>
  <cp:lastPrinted>2024-08-05T12:39:00Z</cp:lastPrinted>
  <dcterms:created xsi:type="dcterms:W3CDTF">2024-08-06T14:20:00Z</dcterms:created>
  <dcterms:modified xsi:type="dcterms:W3CDTF">2024-09-10T05:37:00Z</dcterms:modified>
</cp:coreProperties>
</file>